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D" w:rsidRPr="00F06D33" w:rsidRDefault="00026DED" w:rsidP="00026DED">
      <w:pPr>
        <w:pStyle w:val="Header"/>
        <w:tabs>
          <w:tab w:val="right" w:pos="9026"/>
        </w:tabs>
        <w:rPr>
          <w:rFonts w:ascii="Times New Roman" w:hAnsi="Times New Roman" w:cs="Times New Roman"/>
          <w:sz w:val="20"/>
          <w:szCs w:val="20"/>
        </w:rPr>
      </w:pPr>
      <w:r w:rsidRPr="00F06D33">
        <w:rPr>
          <w:rFonts w:ascii="Times New Roman" w:hAnsi="Times New Roman" w:cs="Times New Roman"/>
          <w:sz w:val="20"/>
          <w:szCs w:val="20"/>
        </w:rPr>
        <w:t>Indian Journal of Basic and Applied Medical Research; March</w:t>
      </w:r>
      <w:r>
        <w:rPr>
          <w:rFonts w:ascii="Times New Roman" w:hAnsi="Times New Roman" w:cs="Times New Roman"/>
          <w:sz w:val="20"/>
          <w:szCs w:val="20"/>
        </w:rPr>
        <w:t xml:space="preserve"> 2016: Vol.-5</w:t>
      </w:r>
      <w:r w:rsidR="00631AA4">
        <w:rPr>
          <w:rFonts w:ascii="Times New Roman" w:hAnsi="Times New Roman" w:cs="Times New Roman"/>
          <w:sz w:val="20"/>
          <w:szCs w:val="20"/>
        </w:rPr>
        <w:t>, Issue- 2, P. 611-624</w:t>
      </w:r>
    </w:p>
    <w:p w:rsidR="00026DED" w:rsidRDefault="00026DED" w:rsidP="00026DED">
      <w:pPr>
        <w:spacing w:after="0" w:line="360" w:lineRule="auto"/>
        <w:jc w:val="both"/>
        <w:rPr>
          <w:rFonts w:ascii="Cambria" w:hAnsi="Cambria" w:cs="Times New Roman"/>
          <w:b/>
          <w:sz w:val="24"/>
          <w:szCs w:val="24"/>
          <w:highlight w:val="lightGray"/>
        </w:rPr>
      </w:pPr>
    </w:p>
    <w:p w:rsidR="00631AA4" w:rsidRPr="00D5080E" w:rsidRDefault="00631AA4" w:rsidP="00631AA4">
      <w:pPr>
        <w:pStyle w:val="matter"/>
        <w:spacing w:before="0" w:after="0" w:line="360" w:lineRule="auto"/>
        <w:ind w:firstLine="0"/>
        <w:rPr>
          <w:rFonts w:asciiTheme="majorHAnsi" w:hAnsiTheme="majorHAnsi" w:cs="Times New Roman"/>
          <w:b/>
        </w:rPr>
      </w:pPr>
      <w:r w:rsidRPr="00D5080E">
        <w:rPr>
          <w:rFonts w:asciiTheme="majorHAnsi" w:hAnsiTheme="majorHAnsi" w:cs="Times New Roman"/>
          <w:b/>
          <w:highlight w:val="lightGray"/>
        </w:rPr>
        <w:t>Original article</w:t>
      </w:r>
    </w:p>
    <w:p w:rsidR="00631AA4" w:rsidRPr="00D5080E" w:rsidRDefault="00631AA4" w:rsidP="00631AA4">
      <w:pPr>
        <w:pStyle w:val="matter"/>
        <w:spacing w:before="0" w:after="0" w:line="360" w:lineRule="auto"/>
        <w:ind w:firstLine="0"/>
        <w:rPr>
          <w:rFonts w:asciiTheme="majorHAnsi" w:hAnsiTheme="majorHAnsi" w:cs="Times New Roman"/>
          <w:b/>
          <w:color w:val="1F497D" w:themeColor="text2"/>
          <w:sz w:val="28"/>
          <w:szCs w:val="28"/>
        </w:rPr>
      </w:pPr>
      <w:r w:rsidRPr="00D5080E">
        <w:rPr>
          <w:rFonts w:asciiTheme="majorHAnsi" w:hAnsiTheme="majorHAnsi" w:cs="Times New Roman"/>
          <w:b/>
          <w:color w:val="1F497D" w:themeColor="text2"/>
          <w:sz w:val="28"/>
          <w:szCs w:val="28"/>
        </w:rPr>
        <w:t>Evaluation of parasympathetic functions in preeclampsia</w:t>
      </w:r>
    </w:p>
    <w:p w:rsidR="00631AA4" w:rsidRPr="00D5080E" w:rsidRDefault="00631AA4" w:rsidP="00631AA4">
      <w:pPr>
        <w:pStyle w:val="matter"/>
        <w:spacing w:before="0" w:after="0" w:line="360" w:lineRule="auto"/>
        <w:ind w:firstLine="0"/>
        <w:rPr>
          <w:rFonts w:asciiTheme="majorHAnsi" w:hAnsiTheme="majorHAnsi" w:cs="Times New Roman"/>
          <w:b/>
          <w:sz w:val="22"/>
          <w:szCs w:val="22"/>
        </w:rPr>
      </w:pPr>
      <w:r w:rsidRPr="00D5080E">
        <w:rPr>
          <w:rFonts w:asciiTheme="majorHAnsi" w:hAnsiTheme="majorHAnsi" w:cs="Times New Roman"/>
          <w:b/>
          <w:sz w:val="22"/>
          <w:szCs w:val="22"/>
          <w:vertAlign w:val="superscript"/>
        </w:rPr>
        <w:t>1</w:t>
      </w:r>
      <w:r w:rsidRPr="00D5080E">
        <w:rPr>
          <w:rFonts w:asciiTheme="majorHAnsi" w:hAnsiTheme="majorHAnsi" w:cs="Times New Roman"/>
          <w:b/>
          <w:sz w:val="22"/>
          <w:szCs w:val="22"/>
        </w:rPr>
        <w:t xml:space="preserve">Dr </w:t>
      </w:r>
      <w:proofErr w:type="spellStart"/>
      <w:r w:rsidRPr="00D5080E">
        <w:rPr>
          <w:rFonts w:asciiTheme="majorHAnsi" w:hAnsiTheme="majorHAnsi" w:cs="Times New Roman"/>
          <w:b/>
          <w:sz w:val="22"/>
          <w:szCs w:val="22"/>
        </w:rPr>
        <w:t>Prachi</w:t>
      </w:r>
      <w:proofErr w:type="spellEnd"/>
      <w:r w:rsidRPr="00D5080E">
        <w:rPr>
          <w:rFonts w:asciiTheme="majorHAnsi" w:hAnsiTheme="majorHAnsi" w:cs="Times New Roman"/>
          <w:b/>
          <w:sz w:val="22"/>
          <w:szCs w:val="22"/>
        </w:rPr>
        <w:t xml:space="preserve"> K. </w:t>
      </w:r>
      <w:proofErr w:type="spellStart"/>
      <w:r w:rsidRPr="00D5080E">
        <w:rPr>
          <w:rFonts w:asciiTheme="majorHAnsi" w:hAnsiTheme="majorHAnsi" w:cs="Times New Roman"/>
          <w:b/>
          <w:sz w:val="22"/>
          <w:szCs w:val="22"/>
        </w:rPr>
        <w:t>Shelke</w:t>
      </w:r>
      <w:proofErr w:type="spellEnd"/>
      <w:r w:rsidRPr="00D5080E">
        <w:rPr>
          <w:rFonts w:asciiTheme="majorHAnsi" w:hAnsiTheme="majorHAnsi" w:cs="Times New Roman"/>
          <w:b/>
          <w:sz w:val="22"/>
          <w:szCs w:val="22"/>
        </w:rPr>
        <w:t xml:space="preserve">, </w:t>
      </w:r>
      <w:r w:rsidRPr="00D5080E">
        <w:rPr>
          <w:rFonts w:asciiTheme="majorHAnsi" w:hAnsiTheme="majorHAnsi" w:cs="Times New Roman"/>
          <w:b/>
          <w:sz w:val="22"/>
          <w:szCs w:val="22"/>
          <w:vertAlign w:val="superscript"/>
        </w:rPr>
        <w:t>2</w:t>
      </w:r>
      <w:r w:rsidRPr="00D5080E">
        <w:rPr>
          <w:rFonts w:asciiTheme="majorHAnsi" w:hAnsiTheme="majorHAnsi" w:cs="Times New Roman"/>
          <w:b/>
          <w:sz w:val="22"/>
          <w:szCs w:val="22"/>
        </w:rPr>
        <w:t xml:space="preserve">Dr </w:t>
      </w:r>
      <w:proofErr w:type="spellStart"/>
      <w:r w:rsidRPr="00D5080E">
        <w:rPr>
          <w:rFonts w:asciiTheme="majorHAnsi" w:hAnsiTheme="majorHAnsi" w:cs="Times New Roman"/>
          <w:b/>
          <w:sz w:val="22"/>
          <w:szCs w:val="22"/>
        </w:rPr>
        <w:t>Sunilkumar</w:t>
      </w:r>
      <w:proofErr w:type="spellEnd"/>
      <w:r w:rsidRPr="00D5080E">
        <w:rPr>
          <w:rFonts w:asciiTheme="majorHAnsi" w:hAnsiTheme="majorHAnsi" w:cs="Times New Roman"/>
          <w:b/>
          <w:sz w:val="22"/>
          <w:szCs w:val="22"/>
        </w:rPr>
        <w:t xml:space="preserve"> R. </w:t>
      </w:r>
      <w:proofErr w:type="spellStart"/>
      <w:proofErr w:type="gramStart"/>
      <w:r w:rsidRPr="00D5080E">
        <w:rPr>
          <w:rFonts w:asciiTheme="majorHAnsi" w:hAnsiTheme="majorHAnsi" w:cs="Times New Roman"/>
          <w:b/>
          <w:sz w:val="22"/>
          <w:szCs w:val="22"/>
        </w:rPr>
        <w:t>Suryavanshi</w:t>
      </w:r>
      <w:proofErr w:type="spellEnd"/>
      <w:r w:rsidRPr="00D5080E">
        <w:rPr>
          <w:rFonts w:asciiTheme="majorHAnsi" w:hAnsiTheme="majorHAnsi" w:cs="Times New Roman"/>
          <w:b/>
          <w:sz w:val="22"/>
          <w:szCs w:val="22"/>
        </w:rPr>
        <w:t xml:space="preserve"> ,</w:t>
      </w:r>
      <w:proofErr w:type="gramEnd"/>
      <w:r w:rsidRPr="00D5080E">
        <w:rPr>
          <w:rFonts w:asciiTheme="majorHAnsi" w:hAnsiTheme="majorHAnsi" w:cs="Times New Roman"/>
          <w:b/>
          <w:sz w:val="22"/>
          <w:szCs w:val="22"/>
        </w:rPr>
        <w:t xml:space="preserve"> </w:t>
      </w:r>
      <w:r w:rsidRPr="00D5080E">
        <w:rPr>
          <w:rFonts w:asciiTheme="majorHAnsi" w:hAnsiTheme="majorHAnsi" w:cs="Times New Roman"/>
          <w:b/>
          <w:sz w:val="22"/>
          <w:szCs w:val="22"/>
          <w:vertAlign w:val="superscript"/>
        </w:rPr>
        <w:t>3</w:t>
      </w:r>
      <w:r w:rsidRPr="00D5080E">
        <w:rPr>
          <w:rFonts w:asciiTheme="majorHAnsi" w:hAnsiTheme="majorHAnsi" w:cs="Times New Roman"/>
          <w:b/>
          <w:sz w:val="22"/>
          <w:szCs w:val="22"/>
        </w:rPr>
        <w:t xml:space="preserve">Amreen B </w:t>
      </w:r>
      <w:proofErr w:type="spellStart"/>
      <w:r w:rsidRPr="00D5080E">
        <w:rPr>
          <w:rFonts w:asciiTheme="majorHAnsi" w:hAnsiTheme="majorHAnsi" w:cs="Times New Roman"/>
          <w:b/>
          <w:sz w:val="22"/>
          <w:szCs w:val="22"/>
        </w:rPr>
        <w:t>Thobani</w:t>
      </w:r>
      <w:proofErr w:type="spellEnd"/>
    </w:p>
    <w:p w:rsidR="00631AA4" w:rsidRDefault="00631AA4" w:rsidP="00631AA4">
      <w:pPr>
        <w:pStyle w:val="matter"/>
        <w:spacing w:before="0" w:after="0" w:line="360" w:lineRule="auto"/>
        <w:ind w:firstLine="0"/>
        <w:rPr>
          <w:rFonts w:asciiTheme="majorHAnsi" w:hAnsiTheme="majorHAnsi" w:cs="Times New Roman"/>
          <w:b/>
          <w:sz w:val="20"/>
          <w:szCs w:val="20"/>
        </w:rPr>
      </w:pPr>
    </w:p>
    <w:p w:rsidR="00631AA4" w:rsidRPr="00D5080E" w:rsidRDefault="00631AA4" w:rsidP="00631AA4">
      <w:pPr>
        <w:pStyle w:val="matter"/>
        <w:spacing w:before="0" w:after="0" w:line="360" w:lineRule="auto"/>
        <w:ind w:firstLine="0"/>
        <w:rPr>
          <w:rFonts w:asciiTheme="majorHAnsi" w:hAnsiTheme="majorHAnsi" w:cs="Times New Roman"/>
          <w:sz w:val="18"/>
          <w:szCs w:val="18"/>
        </w:rPr>
      </w:pPr>
      <w:r w:rsidRPr="00D5080E">
        <w:rPr>
          <w:rFonts w:asciiTheme="majorHAnsi" w:hAnsiTheme="majorHAnsi" w:cs="Times New Roman"/>
          <w:sz w:val="18"/>
          <w:szCs w:val="18"/>
          <w:vertAlign w:val="superscript"/>
        </w:rPr>
        <w:t>1</w:t>
      </w:r>
      <w:proofErr w:type="gramStart"/>
      <w:r w:rsidRPr="00D5080E">
        <w:rPr>
          <w:rFonts w:asciiTheme="majorHAnsi" w:hAnsiTheme="majorHAnsi" w:cs="Times New Roman"/>
          <w:sz w:val="18"/>
          <w:szCs w:val="18"/>
          <w:vertAlign w:val="superscript"/>
        </w:rPr>
        <w:t>,2</w:t>
      </w:r>
      <w:proofErr w:type="gramEnd"/>
      <w:r w:rsidRPr="00D5080E">
        <w:rPr>
          <w:rFonts w:asciiTheme="majorHAnsi" w:hAnsiTheme="majorHAnsi" w:cs="Times New Roman"/>
          <w:sz w:val="18"/>
          <w:szCs w:val="18"/>
        </w:rPr>
        <w:t xml:space="preserve"> Dept of physiology, IGGMC, Nagpur , India </w:t>
      </w:r>
    </w:p>
    <w:p w:rsidR="00631AA4" w:rsidRPr="00D5080E" w:rsidRDefault="00631AA4" w:rsidP="00631AA4">
      <w:pPr>
        <w:pStyle w:val="matter"/>
        <w:spacing w:before="0" w:after="0" w:line="360" w:lineRule="auto"/>
        <w:ind w:firstLine="0"/>
        <w:rPr>
          <w:rFonts w:asciiTheme="majorHAnsi" w:hAnsiTheme="majorHAnsi" w:cs="Times New Roman"/>
          <w:sz w:val="18"/>
          <w:szCs w:val="18"/>
        </w:rPr>
      </w:pPr>
      <w:r w:rsidRPr="00D5080E">
        <w:rPr>
          <w:rFonts w:asciiTheme="majorHAnsi" w:hAnsiTheme="majorHAnsi" w:cs="Times New Roman"/>
          <w:sz w:val="18"/>
          <w:szCs w:val="18"/>
          <w:vertAlign w:val="superscript"/>
        </w:rPr>
        <w:t>3</w:t>
      </w:r>
      <w:r w:rsidRPr="00D5080E">
        <w:rPr>
          <w:rFonts w:asciiTheme="majorHAnsi" w:hAnsiTheme="majorHAnsi" w:cs="Times New Roman"/>
          <w:sz w:val="18"/>
          <w:szCs w:val="18"/>
        </w:rPr>
        <w:t xml:space="preserve">III MBBS, GMC </w:t>
      </w:r>
      <w:proofErr w:type="gramStart"/>
      <w:r w:rsidRPr="00D5080E">
        <w:rPr>
          <w:rFonts w:asciiTheme="majorHAnsi" w:hAnsiTheme="majorHAnsi" w:cs="Times New Roman"/>
          <w:sz w:val="18"/>
          <w:szCs w:val="18"/>
        </w:rPr>
        <w:t>Nagpur ,</w:t>
      </w:r>
      <w:proofErr w:type="gramEnd"/>
      <w:r w:rsidRPr="00D5080E">
        <w:rPr>
          <w:rFonts w:asciiTheme="majorHAnsi" w:hAnsiTheme="majorHAnsi" w:cs="Times New Roman"/>
          <w:sz w:val="18"/>
          <w:szCs w:val="18"/>
        </w:rPr>
        <w:t xml:space="preserve"> India </w:t>
      </w:r>
    </w:p>
    <w:p w:rsidR="00631AA4" w:rsidRDefault="00631AA4" w:rsidP="00631AA4">
      <w:pPr>
        <w:pStyle w:val="matter"/>
        <w:pBdr>
          <w:bottom w:val="single" w:sz="6" w:space="1" w:color="auto"/>
        </w:pBdr>
        <w:spacing w:before="0" w:after="0" w:line="360" w:lineRule="auto"/>
        <w:ind w:firstLine="0"/>
        <w:rPr>
          <w:rFonts w:asciiTheme="majorHAnsi" w:hAnsiTheme="majorHAnsi" w:cs="Times New Roman"/>
          <w:sz w:val="18"/>
          <w:szCs w:val="18"/>
        </w:rPr>
      </w:pPr>
      <w:r w:rsidRPr="00D5080E">
        <w:rPr>
          <w:rFonts w:asciiTheme="majorHAnsi" w:hAnsiTheme="majorHAnsi" w:cs="Times New Roman"/>
          <w:sz w:val="18"/>
          <w:szCs w:val="18"/>
        </w:rPr>
        <w:t xml:space="preserve">Corresponding author: Dr </w:t>
      </w:r>
      <w:proofErr w:type="spellStart"/>
      <w:r w:rsidRPr="00D5080E">
        <w:rPr>
          <w:rFonts w:asciiTheme="majorHAnsi" w:hAnsiTheme="majorHAnsi" w:cs="Times New Roman"/>
          <w:sz w:val="18"/>
          <w:szCs w:val="18"/>
        </w:rPr>
        <w:t>Prachi</w:t>
      </w:r>
      <w:proofErr w:type="spellEnd"/>
      <w:r w:rsidRPr="00D5080E">
        <w:rPr>
          <w:rFonts w:asciiTheme="majorHAnsi" w:hAnsiTheme="majorHAnsi" w:cs="Times New Roman"/>
          <w:sz w:val="18"/>
          <w:szCs w:val="18"/>
        </w:rPr>
        <w:t xml:space="preserve"> K. </w:t>
      </w:r>
      <w:proofErr w:type="spellStart"/>
      <w:r w:rsidRPr="00D5080E">
        <w:rPr>
          <w:rFonts w:asciiTheme="majorHAnsi" w:hAnsiTheme="majorHAnsi" w:cs="Times New Roman"/>
          <w:sz w:val="18"/>
          <w:szCs w:val="18"/>
        </w:rPr>
        <w:t>Shelke</w:t>
      </w:r>
      <w:proofErr w:type="spellEnd"/>
    </w:p>
    <w:p w:rsidR="00631AA4" w:rsidRPr="00D5080E" w:rsidRDefault="00631AA4" w:rsidP="00631AA4">
      <w:pPr>
        <w:pStyle w:val="matter"/>
        <w:spacing w:before="0" w:after="0" w:line="360" w:lineRule="auto"/>
        <w:ind w:firstLine="0"/>
        <w:rPr>
          <w:rFonts w:asciiTheme="majorHAnsi" w:hAnsiTheme="majorHAnsi" w:cs="Times New Roman"/>
          <w:sz w:val="18"/>
          <w:szCs w:val="18"/>
        </w:rPr>
      </w:pPr>
    </w:p>
    <w:p w:rsidR="00631AA4" w:rsidRPr="00D5080E" w:rsidRDefault="00631AA4" w:rsidP="00631AA4">
      <w:pPr>
        <w:pStyle w:val="matter"/>
        <w:spacing w:before="0" w:after="0" w:line="360" w:lineRule="auto"/>
        <w:ind w:firstLine="0"/>
        <w:rPr>
          <w:rFonts w:ascii="Times New Roman" w:hAnsi="Times New Roman" w:cs="Times New Roman"/>
          <w:b/>
          <w:sz w:val="20"/>
          <w:szCs w:val="20"/>
        </w:rPr>
      </w:pPr>
      <w:r w:rsidRPr="00D5080E">
        <w:rPr>
          <w:rFonts w:ascii="Times New Roman" w:hAnsi="Times New Roman" w:cs="Times New Roman"/>
          <w:b/>
          <w:sz w:val="20"/>
          <w:szCs w:val="20"/>
        </w:rPr>
        <w:t>Abstract</w:t>
      </w:r>
    </w:p>
    <w:p w:rsidR="00631AA4" w:rsidRPr="00EE180D" w:rsidRDefault="00631AA4" w:rsidP="00631AA4">
      <w:pPr>
        <w:pStyle w:val="matter"/>
        <w:spacing w:before="0" w:after="0" w:line="360" w:lineRule="auto"/>
        <w:ind w:firstLine="0"/>
        <w:rPr>
          <w:rFonts w:ascii="Times New Roman" w:hAnsi="Times New Roman" w:cs="Times New Roman"/>
          <w:color w:val="231F20"/>
          <w:sz w:val="18"/>
          <w:szCs w:val="18"/>
        </w:rPr>
      </w:pPr>
      <w:r w:rsidRPr="00EE180D">
        <w:rPr>
          <w:rFonts w:ascii="Times New Roman" w:hAnsi="Times New Roman" w:cs="Times New Roman"/>
          <w:sz w:val="18"/>
          <w:szCs w:val="18"/>
        </w:rPr>
        <w:t>Preeclampsia</w:t>
      </w:r>
      <w:r w:rsidRPr="00EE180D">
        <w:rPr>
          <w:rFonts w:ascii="Times New Roman" w:eastAsiaTheme="minorEastAsia" w:hAnsi="Times New Roman" w:cs="Times New Roman"/>
          <w:sz w:val="18"/>
          <w:szCs w:val="18"/>
        </w:rPr>
        <w:t xml:space="preserve">, </w:t>
      </w:r>
      <w:r w:rsidRPr="00EE180D">
        <w:rPr>
          <w:rFonts w:ascii="Times New Roman" w:hAnsi="Times New Roman" w:cs="Times New Roman"/>
          <w:sz w:val="18"/>
          <w:szCs w:val="18"/>
        </w:rPr>
        <w:t xml:space="preserve">a common hypertensive disorder, occurs in up to 10% of all pregnancies. It is a disorder of low circulating volume and high vascular resistance. If preeclampsia (toxemia in pregnancy) is considered as an impairment of these hemodynamic alterations, one might expect differences in autonomic control of </w:t>
      </w:r>
      <w:proofErr w:type="spellStart"/>
      <w:r w:rsidRPr="00EE180D">
        <w:rPr>
          <w:rFonts w:ascii="Times New Roman" w:hAnsi="Times New Roman" w:cs="Times New Roman"/>
          <w:sz w:val="18"/>
          <w:szCs w:val="18"/>
        </w:rPr>
        <w:t>preeclampsia.Thus,</w:t>
      </w:r>
      <w:r w:rsidRPr="00EE180D">
        <w:rPr>
          <w:rFonts w:ascii="Times New Roman" w:hAnsi="Times New Roman" w:cs="Times New Roman"/>
          <w:color w:val="231F20"/>
          <w:sz w:val="18"/>
          <w:szCs w:val="18"/>
        </w:rPr>
        <w:t>the</w:t>
      </w:r>
      <w:proofErr w:type="spellEnd"/>
      <w:r w:rsidRPr="00EE180D">
        <w:rPr>
          <w:rFonts w:ascii="Times New Roman" w:hAnsi="Times New Roman" w:cs="Times New Roman"/>
          <w:color w:val="231F20"/>
          <w:sz w:val="18"/>
          <w:szCs w:val="18"/>
        </w:rPr>
        <w:t xml:space="preserve"> study was undertaken to assess parasympathetic cardiovascular functions in </w:t>
      </w:r>
      <w:proofErr w:type="spellStart"/>
      <w:r w:rsidRPr="00EE180D">
        <w:rPr>
          <w:rFonts w:ascii="Times New Roman" w:hAnsi="Times New Roman" w:cs="Times New Roman"/>
          <w:color w:val="231F20"/>
          <w:sz w:val="18"/>
          <w:szCs w:val="18"/>
        </w:rPr>
        <w:t>normalnonpregnant</w:t>
      </w:r>
      <w:proofErr w:type="spellEnd"/>
      <w:r w:rsidRPr="00EE180D">
        <w:rPr>
          <w:rFonts w:ascii="Times New Roman" w:hAnsi="Times New Roman" w:cs="Times New Roman"/>
          <w:color w:val="231F20"/>
          <w:sz w:val="18"/>
          <w:szCs w:val="18"/>
        </w:rPr>
        <w:t xml:space="preserve"> (50),pregnant(50)&amp; </w:t>
      </w:r>
      <w:proofErr w:type="spellStart"/>
      <w:r w:rsidRPr="00EE180D">
        <w:rPr>
          <w:rFonts w:ascii="Times New Roman" w:hAnsi="Times New Roman" w:cs="Times New Roman"/>
          <w:color w:val="231F20"/>
          <w:sz w:val="18"/>
          <w:szCs w:val="18"/>
        </w:rPr>
        <w:t>preeclamptic</w:t>
      </w:r>
      <w:proofErr w:type="spellEnd"/>
      <w:r w:rsidRPr="00EE180D">
        <w:rPr>
          <w:rFonts w:ascii="Times New Roman" w:hAnsi="Times New Roman" w:cs="Times New Roman"/>
          <w:color w:val="231F20"/>
          <w:sz w:val="18"/>
          <w:szCs w:val="18"/>
        </w:rPr>
        <w:t xml:space="preserve"> pregnant females(50) of 19..29 age group..30/15 ratio, S/L ratio, E/I ratio &amp; </w:t>
      </w:r>
      <w:proofErr w:type="spellStart"/>
      <w:r w:rsidRPr="00EE180D">
        <w:rPr>
          <w:rFonts w:ascii="Times New Roman" w:hAnsi="Times New Roman" w:cs="Times New Roman"/>
          <w:color w:val="231F20"/>
          <w:sz w:val="18"/>
          <w:szCs w:val="18"/>
        </w:rPr>
        <w:t>valsalva</w:t>
      </w:r>
      <w:proofErr w:type="spellEnd"/>
      <w:r w:rsidRPr="00EE180D">
        <w:rPr>
          <w:rFonts w:ascii="Times New Roman" w:hAnsi="Times New Roman" w:cs="Times New Roman"/>
          <w:color w:val="231F20"/>
          <w:sz w:val="18"/>
          <w:szCs w:val="18"/>
        </w:rPr>
        <w:t xml:space="preserve"> ratio are evaluated and compared among groups. It shows very significant decreased 30/15 ratio &amp; S/L ratio in group II as compared to group I and in group III as compared to Group II.E/I ratio is significantly decreased only in group III as compared to group II. It is concluded that parasympathetic activity is decreased in </w:t>
      </w:r>
      <w:proofErr w:type="spellStart"/>
      <w:r w:rsidRPr="00EE180D">
        <w:rPr>
          <w:rFonts w:ascii="Times New Roman" w:hAnsi="Times New Roman" w:cs="Times New Roman"/>
          <w:color w:val="231F20"/>
          <w:sz w:val="18"/>
          <w:szCs w:val="18"/>
        </w:rPr>
        <w:t>preclampsia</w:t>
      </w:r>
      <w:proofErr w:type="spellEnd"/>
      <w:r w:rsidRPr="00EE180D">
        <w:rPr>
          <w:rFonts w:ascii="Times New Roman" w:hAnsi="Times New Roman" w:cs="Times New Roman"/>
          <w:color w:val="231F20"/>
          <w:sz w:val="18"/>
          <w:szCs w:val="18"/>
        </w:rPr>
        <w:t xml:space="preserve"> as compared to normal pregnant.</w:t>
      </w:r>
    </w:p>
    <w:p w:rsidR="00631AA4" w:rsidRPr="00EE180D" w:rsidRDefault="00631AA4" w:rsidP="00631AA4">
      <w:pPr>
        <w:pStyle w:val="matter"/>
        <w:pBdr>
          <w:bottom w:val="single" w:sz="6" w:space="1" w:color="auto"/>
        </w:pBdr>
        <w:spacing w:before="0" w:after="0" w:line="360" w:lineRule="auto"/>
        <w:ind w:firstLine="0"/>
        <w:rPr>
          <w:rFonts w:ascii="Times New Roman" w:hAnsi="Times New Roman" w:cs="Times New Roman"/>
          <w:color w:val="231F20"/>
          <w:sz w:val="18"/>
          <w:szCs w:val="18"/>
        </w:rPr>
      </w:pPr>
      <w:r w:rsidRPr="00EE180D">
        <w:rPr>
          <w:rFonts w:ascii="Times New Roman" w:hAnsi="Times New Roman" w:cs="Times New Roman"/>
          <w:color w:val="231F20"/>
          <w:sz w:val="18"/>
          <w:szCs w:val="18"/>
        </w:rPr>
        <w:t xml:space="preserve">Keywords: Autonomic nervous system, parasympathetic </w:t>
      </w:r>
      <w:proofErr w:type="spellStart"/>
      <w:r w:rsidRPr="00EE180D">
        <w:rPr>
          <w:rFonts w:ascii="Times New Roman" w:hAnsi="Times New Roman" w:cs="Times New Roman"/>
          <w:color w:val="231F20"/>
          <w:sz w:val="18"/>
          <w:szCs w:val="18"/>
        </w:rPr>
        <w:t>function</w:t>
      </w:r>
      <w:proofErr w:type="gramStart"/>
      <w:r w:rsidRPr="00EE180D">
        <w:rPr>
          <w:rFonts w:ascii="Times New Roman" w:hAnsi="Times New Roman" w:cs="Times New Roman"/>
          <w:color w:val="231F20"/>
          <w:sz w:val="18"/>
          <w:szCs w:val="18"/>
        </w:rPr>
        <w:t>,preeclampsia</w:t>
      </w:r>
      <w:proofErr w:type="spellEnd"/>
      <w:proofErr w:type="gramEnd"/>
    </w:p>
    <w:p w:rsidR="0006104F" w:rsidRDefault="0006104F" w:rsidP="00631AA4">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DED"/>
    <w:rsid w:val="000061B3"/>
    <w:rsid w:val="00026DED"/>
    <w:rsid w:val="0006104F"/>
    <w:rsid w:val="001170B6"/>
    <w:rsid w:val="00274F00"/>
    <w:rsid w:val="003D7DAC"/>
    <w:rsid w:val="004B274B"/>
    <w:rsid w:val="00631AA4"/>
    <w:rsid w:val="009E591E"/>
    <w:rsid w:val="00A83F59"/>
    <w:rsid w:val="00AE3137"/>
    <w:rsid w:val="00B5444E"/>
    <w:rsid w:val="00D94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ED"/>
    <w:rPr>
      <w:rFonts w:eastAsiaTheme="minorEastAsia"/>
    </w:rPr>
  </w:style>
  <w:style w:type="character" w:customStyle="1" w:styleId="A7">
    <w:name w:val="A7"/>
    <w:uiPriority w:val="99"/>
    <w:rsid w:val="003D7DAC"/>
    <w:rPr>
      <w:rFonts w:cs="Times"/>
      <w:b/>
      <w:bCs/>
      <w:color w:val="000000"/>
      <w:sz w:val="18"/>
      <w:szCs w:val="18"/>
    </w:rPr>
  </w:style>
  <w:style w:type="character" w:customStyle="1" w:styleId="matterChar">
    <w:name w:val="matter Char"/>
    <w:basedOn w:val="DefaultParagraphFont"/>
    <w:link w:val="matter"/>
    <w:rsid w:val="00631AA4"/>
    <w:rPr>
      <w:rFonts w:ascii="Arial" w:eastAsia="Times New Roman" w:hAnsi="Arial" w:cs="Arial"/>
      <w:kern w:val="16"/>
      <w:sz w:val="24"/>
      <w:szCs w:val="24"/>
    </w:rPr>
  </w:style>
  <w:style w:type="paragraph" w:customStyle="1" w:styleId="matter">
    <w:name w:val="matter"/>
    <w:basedOn w:val="Normal"/>
    <w:link w:val="matterChar"/>
    <w:qFormat/>
    <w:rsid w:val="00631AA4"/>
    <w:pPr>
      <w:tabs>
        <w:tab w:val="left" w:pos="720"/>
      </w:tabs>
      <w:spacing w:before="120" w:after="240" w:line="480" w:lineRule="auto"/>
      <w:ind w:firstLine="720"/>
      <w:jc w:val="both"/>
    </w:pPr>
    <w:rPr>
      <w:rFonts w:ascii="Arial" w:eastAsia="Times New Roman" w:hAnsi="Arial" w:cs="Arial"/>
      <w:kern w:val="1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2016-04-09T03:58:00Z</dcterms:created>
  <dcterms:modified xsi:type="dcterms:W3CDTF">2016-04-09T03:58:00Z</dcterms:modified>
</cp:coreProperties>
</file>